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EE" w:rsidRDefault="00D35BA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3.85pt;margin-top:-31.4pt;width:516.9pt;height:797.5pt;z-index:251658240" fillcolor="yellow" strokecolor="#76923c [2406]" strokeweight="3pt">
            <v:fill color2="fill darken(118)" rotate="t" method="linear sigma" focus="100%" type="gradient"/>
            <v:stroke dashstyle="1 1" linestyle="thinThin"/>
            <v:textbox style="mso-next-textbox:#_x0000_s1026">
              <w:txbxContent>
                <w:p w:rsidR="00D35BA5" w:rsidRPr="00017DDD" w:rsidRDefault="00D35BA5" w:rsidP="00D35BA5">
                  <w:pPr>
                    <w:jc w:val="center"/>
                    <w:rPr>
                      <w:b/>
                      <w:i/>
                      <w:color w:val="A31D90"/>
                      <w:sz w:val="32"/>
                      <w:szCs w:val="32"/>
                    </w:rPr>
                  </w:pPr>
                  <w:r w:rsidRPr="00017DDD">
                    <w:rPr>
                      <w:b/>
                      <w:i/>
                      <w:color w:val="A31D90"/>
                      <w:sz w:val="32"/>
                      <w:szCs w:val="32"/>
                    </w:rPr>
                    <w:t>ВНИМАНИЮ населения - потребителя попутного газа!</w:t>
                  </w:r>
                </w:p>
                <w:p w:rsidR="00D35BA5" w:rsidRDefault="00D35BA5" w:rsidP="00D35BA5">
                  <w:pPr>
                    <w:jc w:val="center"/>
                    <w:rPr>
                      <w:b/>
                      <w:i/>
                      <w:color w:val="A31D90"/>
                      <w:sz w:val="32"/>
                      <w:szCs w:val="32"/>
                    </w:rPr>
                  </w:pPr>
                  <w:r w:rsidRPr="00017DDD">
                    <w:rPr>
                      <w:b/>
                      <w:i/>
                      <w:color w:val="A31D90"/>
                      <w:sz w:val="32"/>
                      <w:szCs w:val="32"/>
                    </w:rPr>
                    <w:t>(имеющего индивидуальные счетчики газа)</w:t>
                  </w:r>
                </w:p>
                <w:p w:rsidR="004D3BEB" w:rsidRPr="00017DDD" w:rsidRDefault="004D3BEB" w:rsidP="00D35BA5">
                  <w:pPr>
                    <w:jc w:val="center"/>
                    <w:rPr>
                      <w:b/>
                      <w:i/>
                      <w:color w:val="A31D90"/>
                      <w:sz w:val="32"/>
                      <w:szCs w:val="32"/>
                    </w:rPr>
                  </w:pPr>
                </w:p>
                <w:p w:rsidR="00D35BA5" w:rsidRPr="00017DDD" w:rsidRDefault="00D35BA5" w:rsidP="00D35BA5">
                  <w:pPr>
                    <w:spacing w:line="360" w:lineRule="auto"/>
                    <w:jc w:val="both"/>
                    <w:rPr>
                      <w:b/>
                      <w:color w:val="31849B" w:themeColor="accent5" w:themeShade="BF"/>
                      <w:sz w:val="32"/>
                      <w:szCs w:val="32"/>
                      <w:u w:val="none"/>
                    </w:rPr>
                  </w:pPr>
                  <w:r w:rsidRPr="00017DDD">
                    <w:rPr>
                      <w:b/>
                      <w:color w:val="31849B" w:themeColor="accent5" w:themeShade="BF"/>
                      <w:sz w:val="32"/>
                      <w:szCs w:val="32"/>
                      <w:u w:val="none"/>
                    </w:rPr>
                    <w:t>1. Количество газа, поставляемого населению, определяется на основании показаний приборов учета газа.</w:t>
                  </w:r>
                </w:p>
                <w:p w:rsidR="00D35BA5" w:rsidRPr="007D1E2F" w:rsidRDefault="00D35BA5" w:rsidP="00D35BA5">
                  <w:pPr>
                    <w:spacing w:line="360" w:lineRule="auto"/>
                    <w:jc w:val="both"/>
                    <w:rPr>
                      <w:b/>
                      <w:color w:val="7030A0"/>
                      <w:sz w:val="32"/>
                      <w:szCs w:val="32"/>
                      <w:u w:val="none"/>
                    </w:rPr>
                  </w:pPr>
                  <w:r w:rsidRPr="007D1E2F">
                    <w:rPr>
                      <w:b/>
                      <w:color w:val="7030A0"/>
                      <w:sz w:val="32"/>
                      <w:szCs w:val="32"/>
                      <w:u w:val="none"/>
                    </w:rPr>
                    <w:t xml:space="preserve">2. В случае неисправности индивидуального прибора учета или по истечении срока его поверки, установленного изготовителем, либо в случае нарушения целостности на нем пломб, расчеты производятся по нормативам потребления газа, утвержденным Правительством ХМАО </w:t>
                  </w:r>
                  <w:proofErr w:type="gramStart"/>
                  <w:r w:rsidRPr="007D1E2F">
                    <w:rPr>
                      <w:b/>
                      <w:color w:val="7030A0"/>
                      <w:sz w:val="32"/>
                      <w:szCs w:val="32"/>
                      <w:u w:val="none"/>
                    </w:rPr>
                    <w:t>с даты</w:t>
                  </w:r>
                  <w:proofErr w:type="gramEnd"/>
                  <w:r w:rsidRPr="007D1E2F">
                    <w:rPr>
                      <w:b/>
                      <w:color w:val="7030A0"/>
                      <w:sz w:val="32"/>
                      <w:szCs w:val="32"/>
                      <w:u w:val="none"/>
                    </w:rPr>
                    <w:t xml:space="preserve"> последней пломбировки.</w:t>
                  </w:r>
                </w:p>
                <w:p w:rsidR="00D35BA5" w:rsidRPr="00017DDD" w:rsidRDefault="00D35BA5" w:rsidP="00D35BA5">
                  <w:pPr>
                    <w:spacing w:line="360" w:lineRule="auto"/>
                    <w:jc w:val="both"/>
                    <w:rPr>
                      <w:b/>
                      <w:color w:val="31849B" w:themeColor="accent5" w:themeShade="BF"/>
                      <w:sz w:val="32"/>
                      <w:szCs w:val="32"/>
                      <w:u w:val="none"/>
                    </w:rPr>
                  </w:pPr>
                  <w:r w:rsidRPr="00017DDD">
                    <w:rPr>
                      <w:b/>
                      <w:color w:val="31849B" w:themeColor="accent5" w:themeShade="BF"/>
                      <w:sz w:val="32"/>
                      <w:szCs w:val="32"/>
                      <w:u w:val="none"/>
                    </w:rPr>
                    <w:t>3. При первичном пуске газа производится пломбирование приборов учета газа. В случае нарушения целостности пломб последующее пломбирование производится  за отдельную плату согласно калькуляции.</w:t>
                  </w:r>
                </w:p>
                <w:p w:rsidR="00D35BA5" w:rsidRPr="007D1E2F" w:rsidRDefault="00D35BA5" w:rsidP="00D35BA5">
                  <w:pPr>
                    <w:spacing w:line="360" w:lineRule="auto"/>
                    <w:jc w:val="both"/>
                    <w:rPr>
                      <w:b/>
                      <w:color w:val="A31D90"/>
                      <w:sz w:val="32"/>
                      <w:szCs w:val="32"/>
                      <w:u w:val="none"/>
                    </w:rPr>
                  </w:pPr>
                  <w:r w:rsidRPr="007D1E2F">
                    <w:rPr>
                      <w:b/>
                      <w:color w:val="A31D90"/>
                      <w:sz w:val="32"/>
                      <w:szCs w:val="32"/>
                      <w:u w:val="none"/>
                    </w:rPr>
                    <w:t>4. Показания приборов учета газа необходимо ежемесячно снимать в период с 23 по 28 число и передавать не позднее 29 числа текущего месяца в ОАО «</w:t>
                  </w:r>
                  <w:proofErr w:type="spellStart"/>
                  <w:r w:rsidRPr="007D1E2F">
                    <w:rPr>
                      <w:b/>
                      <w:color w:val="A31D90"/>
                      <w:sz w:val="32"/>
                      <w:szCs w:val="32"/>
                      <w:u w:val="none"/>
                    </w:rPr>
                    <w:t>Шаимгаз</w:t>
                  </w:r>
                  <w:proofErr w:type="spellEnd"/>
                  <w:r w:rsidRPr="007D1E2F">
                    <w:rPr>
                      <w:b/>
                      <w:color w:val="A31D90"/>
                      <w:sz w:val="32"/>
                      <w:szCs w:val="32"/>
                      <w:u w:val="none"/>
                    </w:rPr>
                    <w:t>» (ул. Ленина, 12):</w:t>
                  </w:r>
                </w:p>
                <w:p w:rsidR="00D35BA5" w:rsidRPr="007D1E2F" w:rsidRDefault="00D35BA5" w:rsidP="00D35BA5">
                  <w:pPr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b/>
                      <w:color w:val="A31D90"/>
                      <w:sz w:val="32"/>
                      <w:szCs w:val="32"/>
                      <w:u w:val="none"/>
                    </w:rPr>
                  </w:pPr>
                  <w:r w:rsidRPr="007D1E2F">
                    <w:rPr>
                      <w:b/>
                      <w:color w:val="A31D90"/>
                      <w:sz w:val="32"/>
                      <w:szCs w:val="32"/>
                      <w:u w:val="none"/>
                    </w:rPr>
                    <w:t>отдел реализации по телефону 2-10-46 (с понедельника по пятницу с 8.00 до 12.00 и с 13.30 до 16.00);</w:t>
                  </w:r>
                </w:p>
                <w:p w:rsidR="00D35BA5" w:rsidRPr="007D1E2F" w:rsidRDefault="00D35BA5" w:rsidP="00D35BA5">
                  <w:pPr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b/>
                      <w:color w:val="A31D90"/>
                      <w:sz w:val="32"/>
                      <w:szCs w:val="32"/>
                      <w:u w:val="none"/>
                    </w:rPr>
                  </w:pPr>
                  <w:r w:rsidRPr="007D1E2F">
                    <w:rPr>
                      <w:b/>
                      <w:color w:val="A31D90"/>
                      <w:sz w:val="32"/>
                      <w:szCs w:val="32"/>
                      <w:u w:val="none"/>
                    </w:rPr>
                    <w:t xml:space="preserve">аварийно-диспетчерскую службу по телефону 2-02-04, </w:t>
                  </w:r>
                </w:p>
                <w:p w:rsidR="00D35BA5" w:rsidRPr="007D1E2F" w:rsidRDefault="00D35BA5" w:rsidP="00D35BA5">
                  <w:pPr>
                    <w:spacing w:line="360" w:lineRule="auto"/>
                    <w:ind w:left="720"/>
                    <w:jc w:val="both"/>
                    <w:rPr>
                      <w:b/>
                      <w:color w:val="A31D90"/>
                      <w:sz w:val="32"/>
                      <w:szCs w:val="32"/>
                      <w:u w:val="none"/>
                    </w:rPr>
                  </w:pPr>
                  <w:r w:rsidRPr="007D1E2F">
                    <w:rPr>
                      <w:b/>
                      <w:color w:val="A31D90"/>
                      <w:sz w:val="32"/>
                      <w:szCs w:val="32"/>
                      <w:u w:val="none"/>
                    </w:rPr>
                    <w:t xml:space="preserve">2-47-39 (ежедневно с 08.00 до 20.00).  </w:t>
                  </w:r>
                </w:p>
                <w:p w:rsidR="00D35BA5" w:rsidRPr="007D1E2F" w:rsidRDefault="00D35BA5" w:rsidP="00D35BA5">
                  <w:pPr>
                    <w:spacing w:line="360" w:lineRule="auto"/>
                    <w:jc w:val="both"/>
                    <w:rPr>
                      <w:b/>
                      <w:color w:val="7030A0"/>
                      <w:sz w:val="20"/>
                      <w:szCs w:val="20"/>
                      <w:u w:val="none"/>
                    </w:rPr>
                  </w:pPr>
                  <w:r w:rsidRPr="007D1E2F">
                    <w:rPr>
                      <w:b/>
                      <w:color w:val="7030A0"/>
                      <w:sz w:val="32"/>
                      <w:szCs w:val="32"/>
                      <w:u w:val="none"/>
                    </w:rPr>
                    <w:t xml:space="preserve">5. При отсутствии у поставщика показаний счетчиков газа (нет доступа к счетчикам газа, несвоевременная передача потребителем показаний приборов учета газа) количество газа за месяц определяется по нормативам потребления природного газа населением Ханты-Мансийского автономного округа – </w:t>
                  </w:r>
                  <w:proofErr w:type="spellStart"/>
                  <w:r w:rsidRPr="007D1E2F">
                    <w:rPr>
                      <w:b/>
                      <w:color w:val="7030A0"/>
                      <w:sz w:val="32"/>
                      <w:szCs w:val="32"/>
                      <w:u w:val="none"/>
                    </w:rPr>
                    <w:t>Югры</w:t>
                  </w:r>
                  <w:proofErr w:type="spellEnd"/>
                  <w:r w:rsidRPr="007D1E2F">
                    <w:rPr>
                      <w:b/>
                      <w:color w:val="7030A0"/>
                      <w:sz w:val="32"/>
                      <w:szCs w:val="32"/>
                      <w:u w:val="none"/>
                    </w:rPr>
                    <w:t xml:space="preserve"> на бытовые и прочие нужды при отсутствии приборов учета, утвержденным Правительством ХМАО.</w:t>
                  </w:r>
                </w:p>
                <w:p w:rsidR="00D35BA5" w:rsidRPr="00BD6D61" w:rsidRDefault="00D35BA5" w:rsidP="00D35BA5">
                  <w:pPr>
                    <w:jc w:val="both"/>
                    <w:rPr>
                      <w:sz w:val="20"/>
                      <w:szCs w:val="20"/>
                      <w:u w:val="none"/>
                    </w:rPr>
                  </w:pPr>
                </w:p>
                <w:p w:rsidR="00D35BA5" w:rsidRDefault="00D35BA5"/>
              </w:txbxContent>
            </v:textbox>
          </v:shape>
        </w:pict>
      </w:r>
    </w:p>
    <w:sectPr w:rsidR="00B035EE" w:rsidSect="00B03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C5295"/>
    <w:multiLevelType w:val="hybridMultilevel"/>
    <w:tmpl w:val="DB804D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35BA5"/>
    <w:rsid w:val="00040EE8"/>
    <w:rsid w:val="00195CEF"/>
    <w:rsid w:val="002351BF"/>
    <w:rsid w:val="00246C37"/>
    <w:rsid w:val="002867CD"/>
    <w:rsid w:val="002B1429"/>
    <w:rsid w:val="00303AC3"/>
    <w:rsid w:val="004B2566"/>
    <w:rsid w:val="004D3BEB"/>
    <w:rsid w:val="006D03E1"/>
    <w:rsid w:val="007530BD"/>
    <w:rsid w:val="00780F92"/>
    <w:rsid w:val="00786839"/>
    <w:rsid w:val="007D1655"/>
    <w:rsid w:val="007D1E2F"/>
    <w:rsid w:val="008261EE"/>
    <w:rsid w:val="00973228"/>
    <w:rsid w:val="00A1046B"/>
    <w:rsid w:val="00A5045C"/>
    <w:rsid w:val="00A62E80"/>
    <w:rsid w:val="00AB65F6"/>
    <w:rsid w:val="00B035EE"/>
    <w:rsid w:val="00B2783B"/>
    <w:rsid w:val="00C12B79"/>
    <w:rsid w:val="00D35BA5"/>
    <w:rsid w:val="00EC101F"/>
    <w:rsid w:val="00F01AED"/>
    <w:rsid w:val="00F324F2"/>
    <w:rsid w:val="00F9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2015-02-06T03:21:00Z</dcterms:created>
  <dcterms:modified xsi:type="dcterms:W3CDTF">2015-02-06T03:31:00Z</dcterms:modified>
</cp:coreProperties>
</file>